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20" w:rsidRPr="00837197" w:rsidRDefault="00714C20" w:rsidP="00714C20">
      <w:pPr>
        <w:widowControl w:val="0"/>
        <w:tabs>
          <w:tab w:val="right" w:pos="8929"/>
        </w:tabs>
        <w:spacing w:after="60" w:line="240" w:lineRule="auto"/>
        <w:ind w:left="6521" w:hanging="6521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......................</w:t>
      </w:r>
      <w:r>
        <w:rPr>
          <w:rFonts w:cstheme="minorHAnsi"/>
          <w:b/>
          <w:sz w:val="20"/>
          <w:szCs w:val="20"/>
        </w:rPr>
        <w:tab/>
      </w:r>
      <w:r w:rsidRPr="00837197">
        <w:rPr>
          <w:rFonts w:cstheme="minorHAnsi"/>
          <w:b/>
          <w:sz w:val="20"/>
          <w:szCs w:val="20"/>
        </w:rPr>
        <w:t>Załącznik nr 1 do SIWZ</w:t>
      </w:r>
    </w:p>
    <w:p w:rsidR="00714C20" w:rsidRPr="00837197" w:rsidRDefault="00714C20" w:rsidP="00714C20">
      <w:pPr>
        <w:keepNext/>
        <w:keepLines/>
        <w:spacing w:after="60" w:line="240" w:lineRule="auto"/>
        <w:ind w:left="284" w:hanging="284"/>
        <w:jc w:val="center"/>
        <w:outlineLvl w:val="1"/>
        <w:rPr>
          <w:rFonts w:cstheme="minorHAnsi"/>
          <w:b/>
          <w:sz w:val="20"/>
          <w:szCs w:val="20"/>
        </w:rPr>
      </w:pPr>
    </w:p>
    <w:p w:rsidR="00714C20" w:rsidRPr="00837197" w:rsidRDefault="00714C20" w:rsidP="00714C20">
      <w:pPr>
        <w:keepNext/>
        <w:keepLines/>
        <w:spacing w:after="60" w:line="240" w:lineRule="auto"/>
        <w:ind w:left="284" w:hanging="284"/>
        <w:jc w:val="center"/>
        <w:outlineLvl w:val="1"/>
        <w:rPr>
          <w:rFonts w:cstheme="minorHAnsi"/>
          <w:b/>
          <w:color w:val="000000"/>
          <w:sz w:val="20"/>
          <w:szCs w:val="20"/>
          <w:lang w:eastAsia="pl-PL"/>
        </w:rPr>
      </w:pPr>
      <w:r w:rsidRPr="00837197">
        <w:rPr>
          <w:rFonts w:cstheme="minorHAnsi"/>
          <w:b/>
          <w:color w:val="000000"/>
          <w:sz w:val="20"/>
          <w:szCs w:val="20"/>
          <w:lang w:eastAsia="pl-PL"/>
        </w:rPr>
        <w:t>WYKAZ</w:t>
      </w:r>
    </w:p>
    <w:p w:rsidR="00714C20" w:rsidRPr="00837197" w:rsidRDefault="00714C20" w:rsidP="00714C20">
      <w:pPr>
        <w:keepNext/>
        <w:keepLines/>
        <w:spacing w:after="60" w:line="240" w:lineRule="auto"/>
        <w:ind w:left="284" w:hanging="284"/>
        <w:jc w:val="center"/>
        <w:outlineLvl w:val="1"/>
        <w:rPr>
          <w:rFonts w:cstheme="minorHAnsi"/>
          <w:b/>
          <w:color w:val="000000"/>
          <w:sz w:val="20"/>
          <w:szCs w:val="20"/>
          <w:lang w:eastAsia="pl-PL"/>
        </w:rPr>
      </w:pPr>
      <w:r w:rsidRPr="00837197">
        <w:rPr>
          <w:rFonts w:cstheme="minorHAnsi"/>
          <w:b/>
          <w:color w:val="000000"/>
          <w:sz w:val="20"/>
          <w:szCs w:val="20"/>
          <w:lang w:eastAsia="pl-PL"/>
        </w:rPr>
        <w:t xml:space="preserve"> infrastruktury technicznej będącej w dyspozycji Zamawiającego</w:t>
      </w:r>
    </w:p>
    <w:tbl>
      <w:tblPr>
        <w:tblW w:w="889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572"/>
        <w:gridCol w:w="5325"/>
      </w:tblGrid>
      <w:tr w:rsidR="00714C20" w:rsidRPr="00252A9D" w:rsidTr="00B003DC">
        <w:trPr>
          <w:trHeight w:val="397"/>
        </w:trPr>
        <w:tc>
          <w:tcPr>
            <w:tcW w:w="8897" w:type="dxa"/>
            <w:gridSpan w:val="2"/>
            <w:vMerge w:val="restart"/>
            <w:tcMar>
              <w:left w:w="98" w:type="dxa"/>
            </w:tcMar>
          </w:tcPr>
          <w:p w:rsidR="00714C20" w:rsidRPr="00252A9D" w:rsidRDefault="00714C20" w:rsidP="00B003D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ZESTAWY KOMPUTEROWE </w:t>
            </w:r>
            <w:r w:rsidRPr="00252A9D">
              <w:rPr>
                <w:b/>
                <w:bCs/>
              </w:rPr>
              <w:t>/ 2</w:t>
            </w:r>
            <w:r>
              <w:rPr>
                <w:b/>
                <w:bCs/>
              </w:rPr>
              <w:t>0</w:t>
            </w:r>
            <w:r w:rsidRPr="00252A9D">
              <w:rPr>
                <w:b/>
                <w:bCs/>
              </w:rPr>
              <w:t xml:space="preserve"> szt.</w:t>
            </w:r>
          </w:p>
        </w:tc>
      </w:tr>
      <w:tr w:rsidR="00714C20" w:rsidRPr="00252A9D" w:rsidTr="00B003DC">
        <w:trPr>
          <w:trHeight w:hRule="exact" w:val="64"/>
        </w:trPr>
        <w:tc>
          <w:tcPr>
            <w:tcW w:w="8897" w:type="dxa"/>
            <w:gridSpan w:val="2"/>
            <w:vMerge/>
            <w:tcMar>
              <w:left w:w="98" w:type="dxa"/>
            </w:tcMar>
            <w:vAlign w:val="center"/>
          </w:tcPr>
          <w:p w:rsidR="00714C20" w:rsidRPr="00252A9D" w:rsidRDefault="00714C20" w:rsidP="00B003DC">
            <w:pPr>
              <w:spacing w:after="120" w:line="240" w:lineRule="auto"/>
              <w:rPr>
                <w:b/>
                <w:bCs/>
              </w:rPr>
            </w:pP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  <w:rPr>
                <w:b/>
                <w:bCs/>
              </w:rPr>
            </w:pPr>
            <w:r w:rsidRPr="00252A9D">
              <w:rPr>
                <w:b/>
                <w:bCs/>
              </w:rPr>
              <w:t>Nazwa komponentu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  <w:rPr>
                <w:b/>
                <w:bCs/>
              </w:rPr>
            </w:pPr>
            <w:r w:rsidRPr="00252A9D">
              <w:rPr>
                <w:b/>
                <w:bCs/>
              </w:rPr>
              <w:t>Parametry techniczne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Model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>
              <w:t>Fujitsu ESPRIMO E5730</w:t>
            </w:r>
          </w:p>
        </w:tc>
      </w:tr>
      <w:tr w:rsidR="00714C20" w:rsidRPr="0066701E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Procesor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  <w:rPr>
                <w:lang w:val="en-GB"/>
              </w:rPr>
            </w:pPr>
            <w:r w:rsidRPr="0066701E">
              <w:rPr>
                <w:bCs/>
                <w:lang w:val="en-US"/>
              </w:rPr>
              <w:t xml:space="preserve">Intel® </w:t>
            </w:r>
            <w:r>
              <w:rPr>
                <w:bCs/>
                <w:lang w:val="en-US"/>
              </w:rPr>
              <w:t>Celeron 450 @ 2,20GHz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Pamięć operacyjna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>
              <w:t>2</w:t>
            </w:r>
            <w:r w:rsidRPr="00252A9D">
              <w:t xml:space="preserve"> GB</w:t>
            </w:r>
          </w:p>
        </w:tc>
      </w:tr>
      <w:tr w:rsidR="00714C20" w:rsidRPr="001B72F9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Dysk twardy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B57031" w:rsidRDefault="00714C20" w:rsidP="00B003DC">
            <w:pPr>
              <w:spacing w:after="120" w:line="240" w:lineRule="auto"/>
              <w:jc w:val="both"/>
              <w:rPr>
                <w:lang w:val="nb-NO"/>
              </w:rPr>
            </w:pPr>
            <w:r w:rsidRPr="00B57031">
              <w:rPr>
                <w:lang w:val="nb-NO"/>
              </w:rPr>
              <w:t xml:space="preserve">160 GB SATA II, 7200 obr/min 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Grafika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widowControl w:val="0"/>
              <w:tabs>
                <w:tab w:val="left" w:pos="720"/>
              </w:tabs>
              <w:spacing w:after="120" w:line="240" w:lineRule="auto"/>
              <w:jc w:val="both"/>
              <w:rPr>
                <w:bCs/>
              </w:rPr>
            </w:pPr>
            <w:r w:rsidRPr="00252A9D">
              <w:rPr>
                <w:bCs/>
              </w:rPr>
              <w:t>Zintegrowana : Intel HD Graphics.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System operacyjny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Windows 7 Professional 32bit PL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Dodatkowe informacje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 xml:space="preserve">Monitor o przekątnej 19” i rozdzielczości natywnej </w:t>
            </w:r>
            <w:r>
              <w:t>1280 x 1024</w:t>
            </w:r>
            <w:r w:rsidRPr="00252A9D">
              <w:t>.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`</w:t>
            </w:r>
          </w:p>
        </w:tc>
      </w:tr>
      <w:tr w:rsidR="00714C20" w:rsidRPr="00252A9D" w:rsidTr="00B003DC">
        <w:trPr>
          <w:trHeight w:val="170"/>
        </w:trPr>
        <w:tc>
          <w:tcPr>
            <w:tcW w:w="8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714C20" w:rsidRPr="008E43CD" w:rsidRDefault="00714C20" w:rsidP="00B003DC">
            <w:pPr>
              <w:spacing w:after="120" w:line="240" w:lineRule="auto"/>
              <w:jc w:val="both"/>
              <w:rPr>
                <w:b/>
              </w:rPr>
            </w:pPr>
            <w:r w:rsidRPr="008E43CD">
              <w:rPr>
                <w:b/>
              </w:rPr>
              <w:t xml:space="preserve">ZESTAWY KOMPUTEROWE / </w:t>
            </w:r>
            <w:r>
              <w:rPr>
                <w:b/>
              </w:rPr>
              <w:t>15</w:t>
            </w:r>
            <w:r w:rsidRPr="008E43CD">
              <w:rPr>
                <w:b/>
              </w:rPr>
              <w:t xml:space="preserve"> szt.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  <w:rPr>
                <w:b/>
                <w:bCs/>
              </w:rPr>
            </w:pPr>
            <w:r w:rsidRPr="00252A9D">
              <w:rPr>
                <w:b/>
                <w:bCs/>
              </w:rPr>
              <w:t>Nazwa komponentu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  <w:rPr>
                <w:b/>
                <w:bCs/>
              </w:rPr>
            </w:pPr>
            <w:r w:rsidRPr="00252A9D">
              <w:rPr>
                <w:b/>
                <w:bCs/>
              </w:rPr>
              <w:t>Parametry techniczne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Model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>
              <w:t>Fujitsu ESPRIMO E420</w:t>
            </w:r>
          </w:p>
        </w:tc>
      </w:tr>
      <w:tr w:rsidR="00714C20" w:rsidRPr="0066701E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Procesor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  <w:rPr>
                <w:lang w:val="en-GB"/>
              </w:rPr>
            </w:pPr>
            <w:r w:rsidRPr="0066701E">
              <w:rPr>
                <w:bCs/>
                <w:lang w:val="en-US"/>
              </w:rPr>
              <w:t xml:space="preserve">Intel® </w:t>
            </w:r>
            <w:r>
              <w:rPr>
                <w:bCs/>
                <w:lang w:val="en-US"/>
              </w:rPr>
              <w:t>Core i3 4150 @ 3,50GHz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Pamięć operacyjna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>
              <w:t>4</w:t>
            </w:r>
            <w:r w:rsidRPr="00252A9D">
              <w:t xml:space="preserve"> GB</w:t>
            </w:r>
          </w:p>
        </w:tc>
      </w:tr>
      <w:tr w:rsidR="00714C20" w:rsidRPr="001B72F9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Dysk twardy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B57031" w:rsidRDefault="00714C20" w:rsidP="00B003DC">
            <w:pPr>
              <w:spacing w:after="120" w:line="240" w:lineRule="auto"/>
              <w:jc w:val="both"/>
              <w:rPr>
                <w:lang w:val="nb-NO"/>
              </w:rPr>
            </w:pPr>
            <w:r w:rsidRPr="00B57031">
              <w:rPr>
                <w:lang w:val="nb-NO"/>
              </w:rPr>
              <w:t xml:space="preserve">500 GB SATA III, 7200 obr/min 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Grafika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widowControl w:val="0"/>
              <w:tabs>
                <w:tab w:val="left" w:pos="720"/>
              </w:tabs>
              <w:spacing w:after="120" w:line="240" w:lineRule="auto"/>
              <w:jc w:val="both"/>
              <w:rPr>
                <w:bCs/>
              </w:rPr>
            </w:pPr>
            <w:r w:rsidRPr="00252A9D">
              <w:rPr>
                <w:bCs/>
              </w:rPr>
              <w:t>Zintegrowana : Intel HD Graphics.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System operacyjny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 xml:space="preserve">Windows 7 Professional </w:t>
            </w:r>
            <w:r>
              <w:t>64</w:t>
            </w:r>
            <w:r w:rsidRPr="00252A9D">
              <w:t>bit PL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Dodatkowe informacje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Monitor o przekątnej 19” i rozdzielczości natywnej 1</w:t>
            </w:r>
            <w:r>
              <w:t>280 x 1024</w:t>
            </w:r>
            <w:r w:rsidRPr="00252A9D">
              <w:t>.</w:t>
            </w:r>
          </w:p>
        </w:tc>
      </w:tr>
      <w:tr w:rsidR="00714C20" w:rsidRPr="00252A9D" w:rsidTr="00B003DC">
        <w:trPr>
          <w:trHeight w:val="170"/>
        </w:trPr>
        <w:tc>
          <w:tcPr>
            <w:tcW w:w="8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714C20" w:rsidRPr="008E43CD" w:rsidRDefault="00714C20" w:rsidP="00B003DC">
            <w:pPr>
              <w:spacing w:after="120" w:line="240" w:lineRule="auto"/>
              <w:jc w:val="both"/>
              <w:rPr>
                <w:b/>
              </w:rPr>
            </w:pPr>
            <w:r w:rsidRPr="008E43CD">
              <w:rPr>
                <w:b/>
              </w:rPr>
              <w:t xml:space="preserve">ZESTAWY KOMPUTEROWE / </w:t>
            </w:r>
            <w:r>
              <w:rPr>
                <w:b/>
              </w:rPr>
              <w:t>3</w:t>
            </w:r>
            <w:r w:rsidRPr="008E43CD">
              <w:rPr>
                <w:b/>
              </w:rPr>
              <w:t xml:space="preserve"> szt.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  <w:rPr>
                <w:b/>
                <w:bCs/>
              </w:rPr>
            </w:pPr>
            <w:r w:rsidRPr="00252A9D">
              <w:rPr>
                <w:b/>
                <w:bCs/>
              </w:rPr>
              <w:t>Nazwa komponentu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  <w:rPr>
                <w:b/>
                <w:bCs/>
              </w:rPr>
            </w:pPr>
            <w:r w:rsidRPr="00252A9D">
              <w:rPr>
                <w:b/>
                <w:bCs/>
              </w:rPr>
              <w:t>Parametry techniczne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Model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>
              <w:t xml:space="preserve">Dell </w:t>
            </w:r>
            <w:proofErr w:type="spellStart"/>
            <w:r>
              <w:t>OptiPlex</w:t>
            </w:r>
            <w:proofErr w:type="spellEnd"/>
            <w:r>
              <w:t xml:space="preserve"> 390</w:t>
            </w:r>
          </w:p>
        </w:tc>
      </w:tr>
      <w:tr w:rsidR="00714C20" w:rsidRPr="0066701E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Procesor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  <w:rPr>
                <w:lang w:val="en-GB"/>
              </w:rPr>
            </w:pPr>
            <w:r w:rsidRPr="0066701E">
              <w:rPr>
                <w:bCs/>
                <w:lang w:val="en-US"/>
              </w:rPr>
              <w:t xml:space="preserve">Intel® </w:t>
            </w:r>
            <w:r>
              <w:rPr>
                <w:bCs/>
                <w:lang w:val="en-US"/>
              </w:rPr>
              <w:t>Core i5 2400 @ 3,10GHz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Pamięć operacyjna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>
              <w:t>4</w:t>
            </w:r>
            <w:r w:rsidRPr="00252A9D">
              <w:t xml:space="preserve"> GB</w:t>
            </w:r>
          </w:p>
        </w:tc>
      </w:tr>
      <w:tr w:rsidR="00714C20" w:rsidRPr="001B72F9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Dysk twardy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B57031" w:rsidRDefault="00714C20" w:rsidP="00B003DC">
            <w:pPr>
              <w:spacing w:after="120" w:line="240" w:lineRule="auto"/>
              <w:jc w:val="both"/>
              <w:rPr>
                <w:lang w:val="nb-NO"/>
              </w:rPr>
            </w:pPr>
            <w:r w:rsidRPr="00B57031">
              <w:rPr>
                <w:lang w:val="nb-NO"/>
              </w:rPr>
              <w:t xml:space="preserve">500 GB SATA III, 7200 obr/min 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Grafika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widowControl w:val="0"/>
              <w:tabs>
                <w:tab w:val="left" w:pos="720"/>
              </w:tabs>
              <w:spacing w:after="120" w:line="240" w:lineRule="auto"/>
              <w:jc w:val="both"/>
              <w:rPr>
                <w:bCs/>
              </w:rPr>
            </w:pPr>
            <w:r w:rsidRPr="00252A9D">
              <w:rPr>
                <w:bCs/>
              </w:rPr>
              <w:t>Zintegrowana : Intel HD Graphics.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System operacyjny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 xml:space="preserve">Windows 7 Professional </w:t>
            </w:r>
            <w:r>
              <w:t>64</w:t>
            </w:r>
            <w:r w:rsidRPr="00252A9D">
              <w:t>bit PL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Dodatkowe informacje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 xml:space="preserve">Monitor o przekątnej </w:t>
            </w:r>
            <w:r>
              <w:t>22</w:t>
            </w:r>
            <w:r w:rsidRPr="00252A9D">
              <w:t>” i rozdzielczości natywnej 1</w:t>
            </w:r>
            <w:r>
              <w:t>920 x 1080</w:t>
            </w:r>
            <w:r w:rsidRPr="00252A9D">
              <w:t>.</w:t>
            </w:r>
          </w:p>
        </w:tc>
      </w:tr>
      <w:tr w:rsidR="00714C20" w:rsidRPr="00894A6D" w:rsidTr="00B003DC">
        <w:trPr>
          <w:trHeight w:val="170"/>
        </w:trPr>
        <w:tc>
          <w:tcPr>
            <w:tcW w:w="8897" w:type="dxa"/>
            <w:gridSpan w:val="2"/>
            <w:tcMar>
              <w:left w:w="98" w:type="dxa"/>
            </w:tcMar>
          </w:tcPr>
          <w:p w:rsidR="00714C20" w:rsidRPr="00894A6D" w:rsidRDefault="00714C20" w:rsidP="00B003DC">
            <w:pPr>
              <w:spacing w:after="120" w:line="240" w:lineRule="auto"/>
              <w:jc w:val="both"/>
              <w:rPr>
                <w:b/>
              </w:rPr>
            </w:pPr>
          </w:p>
        </w:tc>
      </w:tr>
      <w:tr w:rsidR="00714C20" w:rsidRPr="00894A6D" w:rsidTr="00B003DC">
        <w:trPr>
          <w:trHeight w:val="170"/>
        </w:trPr>
        <w:tc>
          <w:tcPr>
            <w:tcW w:w="8897" w:type="dxa"/>
            <w:gridSpan w:val="2"/>
            <w:tcMar>
              <w:left w:w="98" w:type="dxa"/>
            </w:tcMar>
          </w:tcPr>
          <w:p w:rsidR="00714C20" w:rsidRPr="00894A6D" w:rsidRDefault="00714C20" w:rsidP="00B003DC">
            <w:pPr>
              <w:spacing w:after="120" w:line="240" w:lineRule="auto"/>
              <w:jc w:val="both"/>
              <w:rPr>
                <w:b/>
              </w:rPr>
            </w:pPr>
            <w:r w:rsidRPr="00894A6D">
              <w:rPr>
                <w:b/>
              </w:rPr>
              <w:lastRenderedPageBreak/>
              <w:t>Serwer / 1 szt.: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  <w:rPr>
                <w:b/>
                <w:bCs/>
              </w:rPr>
            </w:pPr>
            <w:r w:rsidRPr="00252A9D">
              <w:rPr>
                <w:b/>
                <w:bCs/>
              </w:rPr>
              <w:t>Nazwa komponentu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  <w:rPr>
                <w:b/>
                <w:bCs/>
              </w:rPr>
            </w:pPr>
            <w:r w:rsidRPr="00252A9D">
              <w:rPr>
                <w:b/>
                <w:bCs/>
              </w:rPr>
              <w:t>Parametry techniczne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Model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A33D5D">
              <w:t xml:space="preserve">Serwer HPE DL360 Gen10 4110 1P 8SFF SMB </w:t>
            </w:r>
            <w:proofErr w:type="spellStart"/>
            <w:r w:rsidRPr="00A33D5D">
              <w:t>Svr</w:t>
            </w:r>
            <w:proofErr w:type="spellEnd"/>
            <w:r w:rsidRPr="00A33D5D">
              <w:t xml:space="preserve"> (P06453-B21)</w:t>
            </w:r>
          </w:p>
        </w:tc>
      </w:tr>
      <w:tr w:rsidR="00714C20" w:rsidRPr="001B72F9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Procesor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tabs>
                <w:tab w:val="left" w:pos="3026"/>
              </w:tabs>
              <w:spacing w:after="120" w:line="240" w:lineRule="auto"/>
              <w:jc w:val="both"/>
              <w:rPr>
                <w:bCs/>
                <w:lang w:val="en-US"/>
              </w:rPr>
            </w:pPr>
            <w:r w:rsidRPr="00252A9D">
              <w:rPr>
                <w:lang w:val="en-GB"/>
              </w:rPr>
              <w:t xml:space="preserve">1x </w:t>
            </w:r>
            <w:r w:rsidRPr="00FB4466">
              <w:rPr>
                <w:lang w:val="en-GB"/>
              </w:rPr>
              <w:t>Intel Xeon-Silver 4110</w:t>
            </w:r>
            <w:r>
              <w:rPr>
                <w:lang w:val="en-GB"/>
              </w:rPr>
              <w:t xml:space="preserve"> 2,1GHz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Pamięć operacyjna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>
              <w:t>32</w:t>
            </w:r>
            <w:r w:rsidRPr="00252A9D">
              <w:t xml:space="preserve"> GB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Dysk twardy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tabs>
                <w:tab w:val="left" w:pos="3026"/>
              </w:tabs>
              <w:spacing w:after="120" w:line="240" w:lineRule="auto"/>
              <w:rPr>
                <w:bCs/>
              </w:rPr>
            </w:pPr>
            <w:r>
              <w:rPr>
                <w:bCs/>
              </w:rPr>
              <w:t>6</w:t>
            </w:r>
            <w:r w:rsidRPr="00252A9D">
              <w:rPr>
                <w:bCs/>
              </w:rPr>
              <w:t xml:space="preserve"> x </w:t>
            </w:r>
            <w:r w:rsidRPr="00A33D5D">
              <w:rPr>
                <w:bCs/>
              </w:rPr>
              <w:t xml:space="preserve"> HPE 600GB SAS 15K SFF SC DS HDD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Grafika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widowControl w:val="0"/>
              <w:tabs>
                <w:tab w:val="left" w:pos="720"/>
              </w:tabs>
              <w:spacing w:after="120" w:line="240" w:lineRule="auto"/>
              <w:ind w:left="360"/>
              <w:jc w:val="both"/>
              <w:rPr>
                <w:bCs/>
              </w:rPr>
            </w:pPr>
            <w:r w:rsidRPr="00252A9D">
              <w:rPr>
                <w:bCs/>
              </w:rPr>
              <w:t>Zintegrowana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>
              <w:t>Zasilanie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widowControl w:val="0"/>
              <w:tabs>
                <w:tab w:val="left" w:pos="720"/>
              </w:tabs>
              <w:spacing w:after="120" w:line="240" w:lineRule="auto"/>
              <w:jc w:val="both"/>
              <w:rPr>
                <w:bCs/>
              </w:rPr>
            </w:pPr>
            <w:r>
              <w:rPr>
                <w:bCs/>
              </w:rPr>
              <w:t>2 x 500W RPS</w:t>
            </w:r>
          </w:p>
        </w:tc>
      </w:tr>
      <w:tr w:rsidR="00714C20" w:rsidRPr="001B72F9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System operacyjny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rPr>
                <w:lang w:val="en-US"/>
              </w:rPr>
            </w:pPr>
            <w:r w:rsidRPr="00252A9D">
              <w:rPr>
                <w:lang w:val="en-US"/>
              </w:rPr>
              <w:t>Windows 20</w:t>
            </w:r>
            <w:r>
              <w:rPr>
                <w:lang w:val="en-US"/>
              </w:rPr>
              <w:t xml:space="preserve">12 </w:t>
            </w:r>
            <w:r w:rsidRPr="00252A9D">
              <w:rPr>
                <w:lang w:val="en-US"/>
              </w:rPr>
              <w:t>Server Standard</w:t>
            </w:r>
          </w:p>
          <w:p w:rsidR="00714C20" w:rsidRPr="00252A9D" w:rsidRDefault="00714C20" w:rsidP="00B003DC">
            <w:pPr>
              <w:spacing w:after="120" w:line="240" w:lineRule="auto"/>
              <w:jc w:val="both"/>
              <w:rPr>
                <w:lang w:val="en-US"/>
              </w:rPr>
            </w:pPr>
            <w:r w:rsidRPr="00252A9D">
              <w:rPr>
                <w:lang w:val="en-US"/>
              </w:rPr>
              <w:t>SQL Server 20</w:t>
            </w:r>
            <w:r>
              <w:rPr>
                <w:lang w:val="en-US"/>
              </w:rPr>
              <w:t xml:space="preserve">12 </w:t>
            </w:r>
            <w:r w:rsidRPr="00252A9D">
              <w:rPr>
                <w:lang w:val="en-US"/>
              </w:rPr>
              <w:t>Standard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>
              <w:t>Kopia bezpieczeństwa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>
              <w:t>Dysk zewnętrzny + stacja w innej lokalizacji</w:t>
            </w:r>
          </w:p>
        </w:tc>
      </w:tr>
      <w:tr w:rsidR="00714C20" w:rsidRPr="00252A9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Sieć WAN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 xml:space="preserve">Router: HP A-MSR20-20 </w:t>
            </w:r>
          </w:p>
        </w:tc>
      </w:tr>
      <w:tr w:rsidR="00714C20" w:rsidRPr="00894A6D" w:rsidTr="00B003DC">
        <w:trPr>
          <w:trHeight w:val="170"/>
        </w:trPr>
        <w:tc>
          <w:tcPr>
            <w:tcW w:w="3572" w:type="dxa"/>
            <w:tcMar>
              <w:left w:w="98" w:type="dxa"/>
            </w:tcMar>
          </w:tcPr>
          <w:p w:rsidR="00714C20" w:rsidRPr="00252A9D" w:rsidRDefault="00714C20" w:rsidP="00B003DC">
            <w:pPr>
              <w:spacing w:after="120" w:line="240" w:lineRule="auto"/>
              <w:jc w:val="both"/>
            </w:pPr>
            <w:r w:rsidRPr="00252A9D">
              <w:t>Sieć LAN</w:t>
            </w:r>
          </w:p>
        </w:tc>
        <w:tc>
          <w:tcPr>
            <w:tcW w:w="5325" w:type="dxa"/>
            <w:tcMar>
              <w:left w:w="98" w:type="dxa"/>
            </w:tcMar>
          </w:tcPr>
          <w:p w:rsidR="00714C20" w:rsidRPr="00894A6D" w:rsidRDefault="00714C20" w:rsidP="00B003DC">
            <w:pPr>
              <w:spacing w:after="120" w:line="240" w:lineRule="auto"/>
              <w:jc w:val="both"/>
              <w:rPr>
                <w:lang w:val="en-US"/>
              </w:rPr>
            </w:pPr>
            <w:proofErr w:type="spellStart"/>
            <w:r w:rsidRPr="00894A6D">
              <w:rPr>
                <w:lang w:val="en-US"/>
              </w:rPr>
              <w:t>Switche</w:t>
            </w:r>
            <w:proofErr w:type="spellEnd"/>
            <w:r w:rsidRPr="00894A6D">
              <w:rPr>
                <w:lang w:val="en-US"/>
              </w:rPr>
              <w:t>: Cisco SG300-52, Cisco SG300-12</w:t>
            </w:r>
          </w:p>
        </w:tc>
      </w:tr>
    </w:tbl>
    <w:p w:rsidR="00714C20" w:rsidRPr="00837197" w:rsidRDefault="00714C20" w:rsidP="00714C20">
      <w:pPr>
        <w:spacing w:after="60" w:line="240" w:lineRule="auto"/>
        <w:rPr>
          <w:rFonts w:cstheme="minorHAnsi"/>
          <w:sz w:val="20"/>
          <w:szCs w:val="20"/>
        </w:rPr>
      </w:pPr>
    </w:p>
    <w:p w:rsidR="00714C20" w:rsidRPr="00837197" w:rsidRDefault="00714C20" w:rsidP="00714C20">
      <w:pPr>
        <w:spacing w:after="60" w:line="240" w:lineRule="auto"/>
        <w:rPr>
          <w:rFonts w:cstheme="minorHAnsi"/>
          <w:sz w:val="20"/>
          <w:szCs w:val="20"/>
        </w:rPr>
      </w:pPr>
      <w:r w:rsidRPr="00837197">
        <w:rPr>
          <w:rFonts w:cstheme="minorHAnsi"/>
          <w:b/>
          <w:bCs/>
          <w:color w:val="000000"/>
          <w:sz w:val="20"/>
          <w:szCs w:val="20"/>
          <w:lang w:eastAsia="pl-PL"/>
        </w:rPr>
        <w:t>W toku realizacji Umowy parametry infrastruktury sprzętowo, stanowiącej środowisko produkcyjne Zamawiającego, mogą ulec zmianie poprzez ich podwyższenie.</w:t>
      </w:r>
    </w:p>
    <w:p w:rsidR="00BC08CF" w:rsidRDefault="00BC08CF" w:rsidP="00714C20">
      <w:bookmarkStart w:id="0" w:name="_GoBack"/>
      <w:bookmarkEnd w:id="0"/>
    </w:p>
    <w:sectPr w:rsidR="00BC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20"/>
    <w:rsid w:val="00714C20"/>
    <w:rsid w:val="00B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46AD3-21E0-4CC5-A6B9-9F266679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C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1A9A-3946-4895-AB2F-287D7B1A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Tucholska</dc:creator>
  <cp:keywords/>
  <dc:description/>
  <cp:lastModifiedBy>Monika Tucholska</cp:lastModifiedBy>
  <cp:revision>1</cp:revision>
  <dcterms:created xsi:type="dcterms:W3CDTF">2019-10-07T10:03:00Z</dcterms:created>
  <dcterms:modified xsi:type="dcterms:W3CDTF">2019-10-07T10:04:00Z</dcterms:modified>
</cp:coreProperties>
</file>